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FE" w:rsidRDefault="00716B7D" w:rsidP="00D94908">
      <w:pPr>
        <w:rPr>
          <w:b/>
        </w:rPr>
      </w:pPr>
      <w:bookmarkStart w:id="0" w:name="_GoBack"/>
      <w:r>
        <w:rPr>
          <w:noProof/>
          <w:lang w:eastAsia="en-ZA"/>
        </w:rPr>
        <w:drawing>
          <wp:inline distT="0" distB="0" distL="0" distR="0">
            <wp:extent cx="2406743" cy="874643"/>
            <wp:effectExtent l="0" t="0" r="0" b="0"/>
            <wp:docPr id="2" name="Picture 0" descr="gW Logo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 Logo Full.jpg"/>
                    <pic:cNvPicPr/>
                  </pic:nvPicPr>
                  <pic:blipFill>
                    <a:blip r:embed="rId9" cstate="print"/>
                    <a:stretch>
                      <a:fillRect/>
                    </a:stretch>
                  </pic:blipFill>
                  <pic:spPr>
                    <a:xfrm>
                      <a:off x="0" y="0"/>
                      <a:ext cx="2408829" cy="875401"/>
                    </a:xfrm>
                    <a:prstGeom prst="rect">
                      <a:avLst/>
                    </a:prstGeom>
                  </pic:spPr>
                </pic:pic>
              </a:graphicData>
            </a:graphic>
          </wp:inline>
        </w:drawing>
      </w:r>
      <w:bookmarkEnd w:id="0"/>
      <w:r w:rsidR="001809FE">
        <w:rPr>
          <w:b/>
        </w:rPr>
        <w:tab/>
      </w:r>
      <w:r w:rsidR="001809FE">
        <w:rPr>
          <w:b/>
        </w:rPr>
        <w:tab/>
      </w:r>
      <w:r w:rsidR="001809FE">
        <w:rPr>
          <w:b/>
        </w:rPr>
        <w:tab/>
      </w:r>
      <w:r w:rsidR="001809FE">
        <w:rPr>
          <w:b/>
        </w:rPr>
        <w:tab/>
      </w:r>
      <w:r w:rsidR="00D94908">
        <w:rPr>
          <w:noProof/>
          <w:lang w:eastAsia="en-ZA"/>
        </w:rPr>
        <w:drawing>
          <wp:inline distT="0" distB="0" distL="0" distR="0" wp14:anchorId="1D76E023" wp14:editId="74817362">
            <wp:extent cx="1499119" cy="1343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_bmf_logo.jpg"/>
                    <pic:cNvPicPr/>
                  </pic:nvPicPr>
                  <pic:blipFill>
                    <a:blip r:embed="rId10">
                      <a:extLst>
                        <a:ext uri="{28A0092B-C50C-407E-A947-70E740481C1C}">
                          <a14:useLocalDpi xmlns:a14="http://schemas.microsoft.com/office/drawing/2010/main" val="0"/>
                        </a:ext>
                      </a:extLst>
                    </a:blip>
                    <a:stretch>
                      <a:fillRect/>
                    </a:stretch>
                  </pic:blipFill>
                  <pic:spPr>
                    <a:xfrm>
                      <a:off x="0" y="0"/>
                      <a:ext cx="1500854" cy="1345325"/>
                    </a:xfrm>
                    <a:prstGeom prst="rect">
                      <a:avLst/>
                    </a:prstGeom>
                  </pic:spPr>
                </pic:pic>
              </a:graphicData>
            </a:graphic>
          </wp:inline>
        </w:drawing>
      </w:r>
      <w:r w:rsidR="001809FE">
        <w:rPr>
          <w:b/>
        </w:rPr>
        <w:tab/>
      </w:r>
      <w:r w:rsidR="001809FE">
        <w:rPr>
          <w:b/>
        </w:rPr>
        <w:tab/>
      </w:r>
      <w:r w:rsidR="001809FE">
        <w:rPr>
          <w:b/>
        </w:rPr>
        <w:tab/>
      </w:r>
    </w:p>
    <w:p w:rsidR="00553A19" w:rsidRPr="00553A19" w:rsidRDefault="00D94908" w:rsidP="001809FE">
      <w:pPr>
        <w:jc w:val="center"/>
        <w:rPr>
          <w:b/>
        </w:rPr>
      </w:pPr>
      <w:proofErr w:type="gramStart"/>
      <w:r>
        <w:rPr>
          <w:b/>
        </w:rPr>
        <w:t>groundWork</w:t>
      </w:r>
      <w:proofErr w:type="gramEnd"/>
      <w:r>
        <w:rPr>
          <w:b/>
        </w:rPr>
        <w:t xml:space="preserve"> (</w:t>
      </w:r>
      <w:r w:rsidR="00553A19" w:rsidRPr="00553A19">
        <w:rPr>
          <w:b/>
        </w:rPr>
        <w:t>Friends of the Earth South Africa</w:t>
      </w:r>
      <w:r>
        <w:rPr>
          <w:b/>
        </w:rPr>
        <w:t>)</w:t>
      </w:r>
      <w:r w:rsidR="00553A19" w:rsidRPr="00553A19">
        <w:rPr>
          <w:b/>
        </w:rPr>
        <w:t xml:space="preserve"> </w:t>
      </w:r>
      <w:r>
        <w:rPr>
          <w:b/>
        </w:rPr>
        <w:t xml:space="preserve">and The Bench Marks Foundation </w:t>
      </w:r>
      <w:r w:rsidR="00553A19" w:rsidRPr="00553A19">
        <w:rPr>
          <w:b/>
        </w:rPr>
        <w:t>submission to</w:t>
      </w:r>
    </w:p>
    <w:p w:rsidR="00553A19" w:rsidRDefault="00553A19" w:rsidP="001809FE">
      <w:pPr>
        <w:jc w:val="center"/>
        <w:rPr>
          <w:b/>
        </w:rPr>
      </w:pPr>
      <w:r w:rsidRPr="00553A19">
        <w:rPr>
          <w:b/>
        </w:rPr>
        <w:t>The Public Eye Awards</w:t>
      </w:r>
      <w:r w:rsidR="001809FE">
        <w:rPr>
          <w:b/>
        </w:rPr>
        <w:t xml:space="preserve"> 2013 nominations (</w:t>
      </w:r>
      <w:r w:rsidRPr="00553A19">
        <w:rPr>
          <w:b/>
        </w:rPr>
        <w:t>Berne Declaration / Greenpeace</w:t>
      </w:r>
      <w:r w:rsidR="001809FE">
        <w:rPr>
          <w:b/>
        </w:rPr>
        <w:t>) for</w:t>
      </w:r>
    </w:p>
    <w:p w:rsidR="001809FE" w:rsidRDefault="001809FE" w:rsidP="001809FE">
      <w:pPr>
        <w:jc w:val="center"/>
        <w:rPr>
          <w:b/>
        </w:rPr>
      </w:pPr>
      <w:proofErr w:type="gramStart"/>
      <w:r>
        <w:rPr>
          <w:b/>
        </w:rPr>
        <w:t>the</w:t>
      </w:r>
      <w:proofErr w:type="gramEnd"/>
      <w:r>
        <w:rPr>
          <w:b/>
        </w:rPr>
        <w:t xml:space="preserve"> People’s Award</w:t>
      </w:r>
    </w:p>
    <w:p w:rsidR="001809FE" w:rsidRPr="00553A19" w:rsidRDefault="001809FE">
      <w:pPr>
        <w:rPr>
          <w:b/>
        </w:rPr>
      </w:pPr>
      <w:r>
        <w:rPr>
          <w:b/>
        </w:rPr>
        <w:t>--------------------------------------------------------------------------------------------------------------------------------------</w:t>
      </w:r>
    </w:p>
    <w:p w:rsidR="008B62FA" w:rsidRPr="008A436A" w:rsidRDefault="00757D26">
      <w:r w:rsidRPr="00461B95">
        <w:rPr>
          <w:b/>
        </w:rPr>
        <w:t>Name of nominated firm:</w:t>
      </w:r>
      <w:r w:rsidRPr="008A436A">
        <w:t xml:space="preserve"> </w:t>
      </w:r>
      <w:proofErr w:type="spellStart"/>
      <w:r w:rsidRPr="008A436A">
        <w:t>Lonmin</w:t>
      </w:r>
      <w:proofErr w:type="spellEnd"/>
      <w:r w:rsidRPr="008A436A">
        <w:t xml:space="preserve"> </w:t>
      </w:r>
      <w:r w:rsidR="001F47E7" w:rsidRPr="008A436A">
        <w:t>PLC</w:t>
      </w:r>
      <w:r w:rsidR="00553A19" w:rsidRPr="008A436A">
        <w:t>, part of Platinum Group Metals</w:t>
      </w:r>
      <w:r w:rsidR="00443BEF">
        <w:t xml:space="preserve"> (PGM)</w:t>
      </w:r>
    </w:p>
    <w:p w:rsidR="001F47E7" w:rsidRPr="00461B95" w:rsidRDefault="001F47E7">
      <w:pPr>
        <w:rPr>
          <w:b/>
        </w:rPr>
      </w:pPr>
      <w:r w:rsidRPr="00461B95">
        <w:rPr>
          <w:b/>
        </w:rPr>
        <w:t>Details of nominated firm:</w:t>
      </w:r>
    </w:p>
    <w:p w:rsidR="001F47E7" w:rsidRPr="008A436A" w:rsidRDefault="001F47E7" w:rsidP="001F47E7">
      <w:pPr>
        <w:pStyle w:val="ListParagraph"/>
        <w:numPr>
          <w:ilvl w:val="0"/>
          <w:numId w:val="1"/>
        </w:numPr>
      </w:pPr>
      <w:r w:rsidRPr="008A436A">
        <w:t>Location of offense:</w:t>
      </w:r>
      <w:r w:rsidR="00553A19" w:rsidRPr="008A436A">
        <w:t xml:space="preserve"> </w:t>
      </w:r>
      <w:proofErr w:type="spellStart"/>
      <w:r w:rsidR="00553A19" w:rsidRPr="008A436A">
        <w:t>Marikana</w:t>
      </w:r>
      <w:proofErr w:type="spellEnd"/>
      <w:r w:rsidR="00553A19" w:rsidRPr="008A436A">
        <w:t xml:space="preserve"> Region,</w:t>
      </w:r>
      <w:r w:rsidRPr="008A436A">
        <w:t xml:space="preserve"> North West</w:t>
      </w:r>
      <w:r w:rsidR="00443BEF">
        <w:t xml:space="preserve"> Province</w:t>
      </w:r>
      <w:r w:rsidRPr="008A436A">
        <w:t>, South Africa</w:t>
      </w:r>
    </w:p>
    <w:p w:rsidR="001F47E7" w:rsidRPr="008A436A" w:rsidRDefault="001F47E7" w:rsidP="001F47E7">
      <w:pPr>
        <w:pStyle w:val="ListParagraph"/>
        <w:numPr>
          <w:ilvl w:val="0"/>
          <w:numId w:val="1"/>
        </w:numPr>
      </w:pPr>
      <w:r w:rsidRPr="008A436A">
        <w:t xml:space="preserve">Chairman of the board: </w:t>
      </w:r>
      <w:r w:rsidR="00553A19" w:rsidRPr="008A436A">
        <w:t xml:space="preserve">Roger </w:t>
      </w:r>
      <w:proofErr w:type="spellStart"/>
      <w:r w:rsidR="00553A19" w:rsidRPr="008A436A">
        <w:t>Phillimore</w:t>
      </w:r>
      <w:proofErr w:type="spellEnd"/>
      <w:r w:rsidR="002A7F39" w:rsidRPr="008A436A">
        <w:t>, appointed in 2009</w:t>
      </w:r>
    </w:p>
    <w:p w:rsidR="001F47E7" w:rsidRPr="008A436A" w:rsidRDefault="003F458D" w:rsidP="001F47E7">
      <w:pPr>
        <w:pStyle w:val="ListParagraph"/>
        <w:numPr>
          <w:ilvl w:val="0"/>
          <w:numId w:val="1"/>
        </w:numPr>
      </w:pPr>
      <w:r>
        <w:t>CEO/board</w:t>
      </w:r>
      <w:r w:rsidR="001F47E7" w:rsidRPr="008A436A">
        <w:t>:</w:t>
      </w:r>
      <w:r w:rsidR="002A7F39" w:rsidRPr="008A436A">
        <w:t xml:space="preserve"> CEO Ian Farmer, appointed in 2008</w:t>
      </w:r>
    </w:p>
    <w:p w:rsidR="001F47E7" w:rsidRPr="008A436A" w:rsidRDefault="001F47E7" w:rsidP="001F47E7">
      <w:pPr>
        <w:pStyle w:val="ListParagraph"/>
        <w:numPr>
          <w:ilvl w:val="0"/>
          <w:numId w:val="1"/>
        </w:numPr>
      </w:pPr>
      <w:r w:rsidRPr="008A436A">
        <w:t>Owner/principal shareholder:</w:t>
      </w:r>
      <w:r w:rsidR="00DE0780" w:rsidRPr="008A436A">
        <w:t xml:space="preserve"> Xstrata PLC, 25% stake </w:t>
      </w:r>
    </w:p>
    <w:p w:rsidR="001F47E7" w:rsidRPr="008A436A" w:rsidRDefault="001F47E7" w:rsidP="001F47E7">
      <w:pPr>
        <w:pStyle w:val="ListParagraph"/>
        <w:numPr>
          <w:ilvl w:val="0"/>
          <w:numId w:val="1"/>
        </w:numPr>
      </w:pPr>
      <w:r w:rsidRPr="008A436A">
        <w:t>Industry/field of activity:</w:t>
      </w:r>
      <w:r w:rsidR="00762197" w:rsidRPr="008A436A">
        <w:t xml:space="preserve"> </w:t>
      </w:r>
      <w:r w:rsidR="00443BEF">
        <w:t>Mining and refining</w:t>
      </w:r>
      <w:r w:rsidR="003F458D">
        <w:t xml:space="preserve"> of</w:t>
      </w:r>
      <w:r w:rsidR="00443BEF">
        <w:t xml:space="preserve"> platinum</w:t>
      </w:r>
    </w:p>
    <w:p w:rsidR="001F47E7" w:rsidRPr="008A436A" w:rsidRDefault="001F47E7" w:rsidP="001F47E7">
      <w:pPr>
        <w:pStyle w:val="ListParagraph"/>
        <w:numPr>
          <w:ilvl w:val="0"/>
          <w:numId w:val="1"/>
        </w:numPr>
      </w:pPr>
      <w:r w:rsidRPr="008A436A">
        <w:t>Location of headquarters:</w:t>
      </w:r>
      <w:r w:rsidR="00762197" w:rsidRPr="008A436A">
        <w:t xml:space="preserve"> Johannesburg, South Africa</w:t>
      </w:r>
      <w:r w:rsidR="008A436A" w:rsidRPr="008A436A">
        <w:t xml:space="preserve"> (UK offices in London, England)</w:t>
      </w:r>
    </w:p>
    <w:p w:rsidR="003F7616" w:rsidRPr="003F7616" w:rsidRDefault="001F47E7" w:rsidP="007655FE">
      <w:pPr>
        <w:pStyle w:val="ListParagraph"/>
        <w:numPr>
          <w:ilvl w:val="0"/>
          <w:numId w:val="1"/>
        </w:numPr>
      </w:pPr>
      <w:r w:rsidRPr="008A436A">
        <w:t>Turnover/profit (most recently documented):</w:t>
      </w:r>
      <w:r w:rsidR="004054EF" w:rsidRPr="008A436A">
        <w:t xml:space="preserve"> </w:t>
      </w:r>
      <w:r w:rsidR="003F7616">
        <w:t>Platinum sales of 318, 402 ounces (2012, report for interim half year ending 31 March 2012), Net operating profit of $14 billion (2012, report for interim half year ending 31 March 2012)</w:t>
      </w:r>
    </w:p>
    <w:p w:rsidR="001F47E7" w:rsidRPr="008A436A" w:rsidRDefault="001F47E7" w:rsidP="007655FE">
      <w:pPr>
        <w:pStyle w:val="ListParagraph"/>
        <w:numPr>
          <w:ilvl w:val="0"/>
          <w:numId w:val="1"/>
        </w:numPr>
      </w:pPr>
      <w:r w:rsidRPr="008A436A">
        <w:t>Number of employees:</w:t>
      </w:r>
      <w:r w:rsidR="007655FE" w:rsidRPr="008A436A">
        <w:t xml:space="preserve"> </w:t>
      </w:r>
      <w:r w:rsidR="008A436A" w:rsidRPr="008A436A">
        <w:t>27, 796 (2011</w:t>
      </w:r>
      <w:r w:rsidR="00443BEF">
        <w:t xml:space="preserve"> record</w:t>
      </w:r>
      <w:r w:rsidR="008A436A" w:rsidRPr="008A436A">
        <w:t>)</w:t>
      </w:r>
      <w:r w:rsidR="00443BEF">
        <w:t>; 28, 000 (2012</w:t>
      </w:r>
      <w:r w:rsidR="00747C76">
        <w:t xml:space="preserve"> media reports</w:t>
      </w:r>
      <w:r w:rsidR="00443BEF">
        <w:t>)</w:t>
      </w:r>
      <w:r w:rsidR="0084724D">
        <w:t xml:space="preserve">; 23, 915 employed permanently and mostly at </w:t>
      </w:r>
      <w:proofErr w:type="spellStart"/>
      <w:r w:rsidR="0084724D">
        <w:t>Marikana</w:t>
      </w:r>
      <w:proofErr w:type="spellEnd"/>
      <w:r w:rsidR="0084724D">
        <w:t xml:space="preserve"> mine (2012, Bench Marks Foundation report)</w:t>
      </w:r>
    </w:p>
    <w:p w:rsidR="001F47E7" w:rsidRPr="00461B95" w:rsidRDefault="001F47E7" w:rsidP="001F47E7">
      <w:pPr>
        <w:rPr>
          <w:b/>
        </w:rPr>
      </w:pPr>
      <w:r w:rsidRPr="00461B95">
        <w:rPr>
          <w:b/>
        </w:rPr>
        <w:t xml:space="preserve">Category of offense(s): </w:t>
      </w:r>
    </w:p>
    <w:p w:rsidR="001F47E7" w:rsidRPr="00084129" w:rsidRDefault="001F47E7" w:rsidP="001F47E7">
      <w:pPr>
        <w:pStyle w:val="ListParagraph"/>
        <w:numPr>
          <w:ilvl w:val="0"/>
          <w:numId w:val="2"/>
        </w:numPr>
      </w:pPr>
      <w:r w:rsidRPr="00084129">
        <w:t>Human rights violations</w:t>
      </w:r>
    </w:p>
    <w:p w:rsidR="001F47E7" w:rsidRPr="00084129" w:rsidRDefault="001F47E7" w:rsidP="001F47E7">
      <w:pPr>
        <w:pStyle w:val="ListParagraph"/>
        <w:numPr>
          <w:ilvl w:val="0"/>
          <w:numId w:val="2"/>
        </w:numPr>
      </w:pPr>
      <w:r w:rsidRPr="00084129">
        <w:t>Environmental damage</w:t>
      </w:r>
    </w:p>
    <w:p w:rsidR="00553A19" w:rsidRDefault="001F47E7" w:rsidP="001F47E7">
      <w:pPr>
        <w:rPr>
          <w:b/>
        </w:rPr>
      </w:pPr>
      <w:r w:rsidRPr="00461B95">
        <w:rPr>
          <w:b/>
        </w:rPr>
        <w:t xml:space="preserve">Reason for the nomination: </w:t>
      </w:r>
      <w:r w:rsidR="00553A19" w:rsidRPr="00461B95">
        <w:rPr>
          <w:b/>
        </w:rPr>
        <w:t>Offence/facts of case:</w:t>
      </w:r>
    </w:p>
    <w:p w:rsidR="009B32B3" w:rsidRDefault="00D94556" w:rsidP="001F47E7">
      <w:r>
        <w:t xml:space="preserve">The British company, </w:t>
      </w:r>
      <w:proofErr w:type="spellStart"/>
      <w:r>
        <w:t>Lonrho</w:t>
      </w:r>
      <w:proofErr w:type="spellEnd"/>
      <w:r>
        <w:t xml:space="preserve"> – established in 1909 – was renamed </w:t>
      </w:r>
      <w:proofErr w:type="spellStart"/>
      <w:r>
        <w:t>Lonmin</w:t>
      </w:r>
      <w:proofErr w:type="spellEnd"/>
      <w:r>
        <w:t xml:space="preserve"> to </w:t>
      </w:r>
      <w:hyperlink r:id="rId11" w:history="1">
        <w:r w:rsidRPr="00747C76">
          <w:rPr>
            <w:rStyle w:val="Hyperlink"/>
          </w:rPr>
          <w:t>hide its history</w:t>
        </w:r>
      </w:hyperlink>
      <w:r>
        <w:t xml:space="preserve"> of grabbing mining rights in Zimbabwe, what was then called Rhodesia. </w:t>
      </w:r>
      <w:r w:rsidR="003F458D">
        <w:t xml:space="preserve">In August 2012, </w:t>
      </w:r>
      <w:r>
        <w:t xml:space="preserve">a tragic event added new violations and highlighted old ones to add to the list of incriminating evidence against this company. </w:t>
      </w:r>
      <w:r w:rsidR="00083AC0">
        <w:t>On 10 August, m</w:t>
      </w:r>
      <w:r>
        <w:t>iners</w:t>
      </w:r>
      <w:r w:rsidR="003F458D">
        <w:t xml:space="preserve"> at </w:t>
      </w:r>
      <w:proofErr w:type="spellStart"/>
      <w:r w:rsidR="003F458D">
        <w:t>Lonmin’s</w:t>
      </w:r>
      <w:proofErr w:type="spellEnd"/>
      <w:r w:rsidR="003F458D">
        <w:t xml:space="preserve"> min</w:t>
      </w:r>
      <w:r w:rsidR="003F441A">
        <w:t>ing operations</w:t>
      </w:r>
      <w:r w:rsidR="003F458D">
        <w:t xml:space="preserve"> in the </w:t>
      </w:r>
      <w:proofErr w:type="spellStart"/>
      <w:r w:rsidR="003F458D">
        <w:t>Marikana</w:t>
      </w:r>
      <w:proofErr w:type="spellEnd"/>
      <w:r w:rsidR="003F458D">
        <w:t xml:space="preserve"> region began </w:t>
      </w:r>
      <w:r w:rsidR="006E3844">
        <w:t xml:space="preserve">a </w:t>
      </w:r>
      <w:r w:rsidR="003F458D">
        <w:t xml:space="preserve">protest to voice their anger at the National Union of Mineworkers (NUM), one of South Africa’s oldest and strongest </w:t>
      </w:r>
      <w:r w:rsidR="003F441A">
        <w:t>unions</w:t>
      </w:r>
      <w:r w:rsidR="003F458D">
        <w:t xml:space="preserve"> for mine</w:t>
      </w:r>
      <w:r w:rsidR="003F441A">
        <w:t>rs</w:t>
      </w:r>
      <w:r w:rsidR="003F458D">
        <w:t xml:space="preserve">, who were not supporting the miners in their demands for more wages from the mining company. </w:t>
      </w:r>
      <w:r w:rsidR="003F441A">
        <w:t>A rival union, t</w:t>
      </w:r>
      <w:r w:rsidR="003F458D">
        <w:t xml:space="preserve">he </w:t>
      </w:r>
      <w:r w:rsidR="003F441A">
        <w:t>Association</w:t>
      </w:r>
      <w:r w:rsidR="003F458D">
        <w:t xml:space="preserve"> of Mineworkers and Construction Union (AMCU)</w:t>
      </w:r>
      <w:r w:rsidR="003F441A">
        <w:t xml:space="preserve">, was offering more support and threatened a depletion of NUM’s </w:t>
      </w:r>
      <w:r w:rsidR="003F441A">
        <w:lastRenderedPageBreak/>
        <w:t xml:space="preserve">members. The first round of those killed during the protests were 8 workers and two members of the South African Police Service (SAPS), and the second round now termed the </w:t>
      </w:r>
      <w:proofErr w:type="spellStart"/>
      <w:r w:rsidR="003F441A">
        <w:t>Marikana</w:t>
      </w:r>
      <w:proofErr w:type="spellEnd"/>
      <w:r w:rsidR="003F441A">
        <w:t xml:space="preserve"> or </w:t>
      </w:r>
      <w:proofErr w:type="spellStart"/>
      <w:r w:rsidR="003F441A">
        <w:t>Lonmin</w:t>
      </w:r>
      <w:proofErr w:type="spellEnd"/>
      <w:r w:rsidR="003F441A">
        <w:t xml:space="preserve"> Massacre on 16 August, saw 34 miners killed</w:t>
      </w:r>
      <w:r w:rsidR="00267DF6">
        <w:t xml:space="preserve"> and 87 injured</w:t>
      </w:r>
      <w:r w:rsidR="003F441A">
        <w:t xml:space="preserve"> by </w:t>
      </w:r>
      <w:r w:rsidR="00267DF6">
        <w:t xml:space="preserve">the </w:t>
      </w:r>
      <w:r w:rsidR="003F441A">
        <w:t>SAPS.</w:t>
      </w:r>
    </w:p>
    <w:p w:rsidR="009B32B3" w:rsidRDefault="009B32B3" w:rsidP="001F47E7">
      <w:r>
        <w:t xml:space="preserve">While the State and the unions </w:t>
      </w:r>
      <w:r w:rsidR="00662BA8">
        <w:t>were partly at fault</w:t>
      </w:r>
      <w:r>
        <w:t xml:space="preserve">, very little responsibility has been placed on </w:t>
      </w:r>
      <w:proofErr w:type="spellStart"/>
      <w:r>
        <w:t>Lonmin</w:t>
      </w:r>
      <w:proofErr w:type="spellEnd"/>
      <w:r>
        <w:t>, when they fuelled the violent and oppressive situation in a number of ways. For example, they called the SAPS in from the beginning, and escalated the situation towards violence without sitting to meet with the workers themselv</w:t>
      </w:r>
      <w:r w:rsidR="00084129">
        <w:t>es</w:t>
      </w:r>
      <w:r>
        <w:t xml:space="preserve">. Additionally, they took advantage of this union rivalry essentially by giving preference to the docile union (NUM) over the ‘militant’ union that was supporting the miner’s demands. It is clear that whilst this incident was tragic, it was not the first kind of oppression forced on the miners by the company, as they have been perpetuating systemic violence of various kinds. </w:t>
      </w:r>
    </w:p>
    <w:p w:rsidR="00D94556" w:rsidRDefault="00D94556" w:rsidP="001F47E7">
      <w:r>
        <w:t xml:space="preserve">The North West province, where </w:t>
      </w:r>
      <w:proofErr w:type="spellStart"/>
      <w:r>
        <w:t>Marikana</w:t>
      </w:r>
      <w:proofErr w:type="spellEnd"/>
      <w:r>
        <w:t xml:space="preserve"> is situated, has an </w:t>
      </w:r>
      <w:hyperlink r:id="rId12" w:history="1">
        <w:r w:rsidRPr="008A279C">
          <w:rPr>
            <w:rStyle w:val="Hyperlink"/>
          </w:rPr>
          <w:t>unemployment rate</w:t>
        </w:r>
      </w:hyperlink>
      <w:r>
        <w:t xml:space="preserve"> of 26.2%, which is above the national average of 24.9%. </w:t>
      </w:r>
      <w:r w:rsidR="003F441A">
        <w:t xml:space="preserve">The workers were asking for a wage increase from R4000 per month to R12, 500 per month, but </w:t>
      </w:r>
      <w:proofErr w:type="spellStart"/>
      <w:r w:rsidR="003F441A">
        <w:t>Lonmin</w:t>
      </w:r>
      <w:proofErr w:type="spellEnd"/>
      <w:r w:rsidR="003F441A">
        <w:t xml:space="preserve"> </w:t>
      </w:r>
      <w:r w:rsidR="006E3844">
        <w:t>would not</w:t>
      </w:r>
      <w:r w:rsidR="003F441A">
        <w:t xml:space="preserve"> budge</w:t>
      </w:r>
      <w:r w:rsidR="006E3844">
        <w:t xml:space="preserve"> and the heavy arm o</w:t>
      </w:r>
      <w:r w:rsidR="00267DF6">
        <w:t>f the South African law stepped</w:t>
      </w:r>
      <w:r w:rsidR="006E3844">
        <w:t xml:space="preserve"> in on their behalf</w:t>
      </w:r>
      <w:r w:rsidR="003F441A">
        <w:t xml:space="preserve">. </w:t>
      </w:r>
      <w:r w:rsidR="00267DF6">
        <w:t xml:space="preserve">The massive inequality is evident in the salary earned in 2010 by </w:t>
      </w:r>
      <w:proofErr w:type="spellStart"/>
      <w:r w:rsidR="00267DF6">
        <w:t>Lonmin’s</w:t>
      </w:r>
      <w:proofErr w:type="spellEnd"/>
      <w:r w:rsidR="00267DF6">
        <w:t xml:space="preserve"> CEO, Ian Farmer, of about </w:t>
      </w:r>
      <w:hyperlink r:id="rId13" w:history="1">
        <w:r w:rsidR="00267DF6" w:rsidRPr="008A279C">
          <w:rPr>
            <w:rStyle w:val="Hyperlink"/>
          </w:rPr>
          <w:t>R29 million</w:t>
        </w:r>
      </w:hyperlink>
      <w:r w:rsidR="00267DF6">
        <w:t xml:space="preserve">. </w:t>
      </w:r>
      <w:r w:rsidR="003F441A">
        <w:t>Miners</w:t>
      </w:r>
      <w:r w:rsidR="00E90DE8">
        <w:t xml:space="preserve"> </w:t>
      </w:r>
      <w:r w:rsidR="003F441A">
        <w:t>were protesting the poor and unsafe working conditions, inadequate housing and crumbling infrastructure in their communities</w:t>
      </w:r>
      <w:r w:rsidR="006E3844">
        <w:t xml:space="preserve">. This tragic incident at </w:t>
      </w:r>
      <w:proofErr w:type="spellStart"/>
      <w:r w:rsidR="006E3844">
        <w:t>Lonmin</w:t>
      </w:r>
      <w:proofErr w:type="spellEnd"/>
      <w:r w:rsidR="006E3844">
        <w:t xml:space="preserve"> highlights a symptom of the mining industry that has been a trend for decades.</w:t>
      </w:r>
      <w:r>
        <w:t xml:space="preserve"> Despite this, </w:t>
      </w:r>
      <w:proofErr w:type="spellStart"/>
      <w:r>
        <w:t>Lonmin</w:t>
      </w:r>
      <w:proofErr w:type="spellEnd"/>
      <w:r>
        <w:t xml:space="preserve"> has not assumed any responsibility for the deaths of the miners or the protest, and in fact, had called miners back to work the day after the massacre. </w:t>
      </w:r>
    </w:p>
    <w:p w:rsidR="00810CF0" w:rsidRPr="00810CF0" w:rsidRDefault="00810CF0" w:rsidP="001F47E7">
      <w:r>
        <w:t xml:space="preserve">In their 2011 Sustainability Report, </w:t>
      </w:r>
      <w:hyperlink r:id="rId14" w:history="1">
        <w:proofErr w:type="spellStart"/>
        <w:r w:rsidRPr="008A279C">
          <w:rPr>
            <w:rStyle w:val="Hyperlink"/>
          </w:rPr>
          <w:t>Lonmin</w:t>
        </w:r>
        <w:proofErr w:type="spellEnd"/>
        <w:r w:rsidRPr="008A279C">
          <w:rPr>
            <w:rStyle w:val="Hyperlink"/>
          </w:rPr>
          <w:t xml:space="preserve"> indicates awareness</w:t>
        </w:r>
      </w:hyperlink>
      <w:r>
        <w:t xml:space="preserve"> that communities in </w:t>
      </w:r>
      <w:proofErr w:type="spellStart"/>
      <w:r>
        <w:t>Marikana</w:t>
      </w:r>
      <w:proofErr w:type="spellEnd"/>
      <w:r>
        <w:t xml:space="preserve"> were unhappy, and that this could lead to community unrest and potentially strike action.  </w:t>
      </w:r>
    </w:p>
    <w:p w:rsidR="00461B95" w:rsidRPr="00461B95" w:rsidRDefault="00810CF0" w:rsidP="001F47E7">
      <w:r>
        <w:t xml:space="preserve">In a 2006 leaked report, it is shown that </w:t>
      </w:r>
      <w:hyperlink r:id="rId15" w:history="1">
        <w:proofErr w:type="spellStart"/>
        <w:r w:rsidRPr="00747C76">
          <w:rPr>
            <w:rStyle w:val="Hyperlink"/>
          </w:rPr>
          <w:t>Lonmin</w:t>
        </w:r>
        <w:proofErr w:type="spellEnd"/>
        <w:r w:rsidRPr="00747C76">
          <w:rPr>
            <w:rStyle w:val="Hyperlink"/>
          </w:rPr>
          <w:t xml:space="preserve"> was aware</w:t>
        </w:r>
      </w:hyperlink>
      <w:r>
        <w:t xml:space="preserve"> of the poor living conditions and poverty that miners and the community of </w:t>
      </w:r>
      <w:proofErr w:type="spellStart"/>
      <w:r>
        <w:t>Marikana</w:t>
      </w:r>
      <w:proofErr w:type="spellEnd"/>
      <w:r>
        <w:t xml:space="preserve"> faced at their expense. 60% of families in the region lived on less than R400 per household member per month (R13 per day). The report also indicated the serious need for food, water, sanitation and healthcare infrastructure and facilities in the area. Despite this report being over 5 years old, very little has changed. </w:t>
      </w:r>
    </w:p>
    <w:p w:rsidR="00707E42" w:rsidRDefault="0084724D" w:rsidP="001F47E7">
      <w:r>
        <w:t xml:space="preserve">In 2011 and 2012, miners and the community at the </w:t>
      </w:r>
      <w:proofErr w:type="spellStart"/>
      <w:r>
        <w:t>Lonmin</w:t>
      </w:r>
      <w:proofErr w:type="spellEnd"/>
      <w:r>
        <w:t xml:space="preserve"> mine in </w:t>
      </w:r>
      <w:proofErr w:type="spellStart"/>
      <w:r>
        <w:t>Marikana</w:t>
      </w:r>
      <w:proofErr w:type="spellEnd"/>
      <w:r>
        <w:t xml:space="preserve"> have shown their anger at the company by partaking in violent protests. </w:t>
      </w:r>
      <w:hyperlink r:id="rId16" w:history="1">
        <w:r w:rsidRPr="00747C76">
          <w:rPr>
            <w:rStyle w:val="Hyperlink"/>
          </w:rPr>
          <w:t>The Bench Marks Foundation</w:t>
        </w:r>
      </w:hyperlink>
      <w:r>
        <w:t xml:space="preserve"> in their 2012 report </w:t>
      </w:r>
      <w:hyperlink r:id="rId17" w:history="1">
        <w:r w:rsidR="00747C76" w:rsidRPr="001C3BFC">
          <w:rPr>
            <w:rStyle w:val="Hyperlink"/>
            <w:i/>
            <w:color w:val="1F497D" w:themeColor="text2"/>
          </w:rPr>
          <w:t>Policy Gap 6: Communities in</w:t>
        </w:r>
        <w:r w:rsidR="001C3BFC" w:rsidRPr="001C3BFC">
          <w:rPr>
            <w:rStyle w:val="Hyperlink"/>
            <w:i/>
            <w:color w:val="1F497D" w:themeColor="text2"/>
          </w:rPr>
          <w:t xml:space="preserve"> the platinum m</w:t>
        </w:r>
        <w:r w:rsidR="00747C76" w:rsidRPr="001C3BFC">
          <w:rPr>
            <w:rStyle w:val="Hyperlink"/>
            <w:i/>
            <w:color w:val="1F497D" w:themeColor="text2"/>
          </w:rPr>
          <w:t>inefields</w:t>
        </w:r>
      </w:hyperlink>
      <w:r w:rsidR="00747C76">
        <w:t xml:space="preserve"> highlights</w:t>
      </w:r>
      <w:r>
        <w:t xml:space="preserve"> the following as issues of concern: </w:t>
      </w:r>
    </w:p>
    <w:p w:rsidR="0084724D" w:rsidRDefault="0084724D" w:rsidP="0084724D">
      <w:pPr>
        <w:pStyle w:val="ListParagraph"/>
        <w:numPr>
          <w:ilvl w:val="0"/>
          <w:numId w:val="7"/>
        </w:numPr>
      </w:pPr>
      <w:r>
        <w:t xml:space="preserve">Worker health and safety: During 2010 the mine had 3 fatal accidents, and this had doubled by January 2011. There is a high reliance on contract workers and this can be highlighted as a contributing factor to unsafe working conditions. Residential living conditions for miners are usually informal and shack settlements or deteriorating formal housing which do not have adequate infrastructure and systems in place, such as electricity and proper sanitation/sewage facilities. </w:t>
      </w:r>
      <w:r w:rsidR="00F30D25">
        <w:t xml:space="preserve">Residents, and particularly children, showed symptoms of chronic illnesses related to drainage systems spills that have been occurring for five years despite residents reporting the situation to </w:t>
      </w:r>
      <w:proofErr w:type="spellStart"/>
      <w:r w:rsidR="00F30D25">
        <w:t>Lonmin</w:t>
      </w:r>
      <w:proofErr w:type="spellEnd"/>
      <w:r w:rsidR="00F30D25">
        <w:t xml:space="preserve">. Bilharzia is also problem in water surface streams in the area, as a direct result of a lack of housing policies implemented by </w:t>
      </w:r>
      <w:r w:rsidR="00F30D25">
        <w:lastRenderedPageBreak/>
        <w:t xml:space="preserve">the mine. Schools built by </w:t>
      </w:r>
      <w:proofErr w:type="spellStart"/>
      <w:r w:rsidR="00F30D25">
        <w:t>Lonmin</w:t>
      </w:r>
      <w:proofErr w:type="spellEnd"/>
      <w:r w:rsidR="00F30D25">
        <w:t xml:space="preserve"> in the past were made of asbestos, and these are still being used by the community, not being replaced by the company with toxic-free buildings. </w:t>
      </w:r>
    </w:p>
    <w:p w:rsidR="00FC1830" w:rsidRDefault="00FC1830" w:rsidP="0084724D">
      <w:pPr>
        <w:pStyle w:val="ListParagraph"/>
        <w:numPr>
          <w:ilvl w:val="0"/>
          <w:numId w:val="7"/>
        </w:numPr>
      </w:pPr>
      <w:r>
        <w:t xml:space="preserve">Local employment: In 2011, as a result of union dispute which caused unsanctioned walk-offs by miners, </w:t>
      </w:r>
      <w:proofErr w:type="spellStart"/>
      <w:r>
        <w:t>Lonmin</w:t>
      </w:r>
      <w:proofErr w:type="spellEnd"/>
      <w:r>
        <w:t xml:space="preserve"> fired 9 000 of its employees because they were disrupting output at the platinum operations. These ex-employees then also lost their housing. Residents feel that </w:t>
      </w:r>
      <w:proofErr w:type="spellStart"/>
      <w:r>
        <w:t>Lonmin</w:t>
      </w:r>
      <w:proofErr w:type="spellEnd"/>
      <w:r>
        <w:t xml:space="preserve"> does not employ a majority of local people from </w:t>
      </w:r>
      <w:proofErr w:type="spellStart"/>
      <w:r>
        <w:t>Marikana</w:t>
      </w:r>
      <w:proofErr w:type="spellEnd"/>
      <w:r>
        <w:t xml:space="preserve">. </w:t>
      </w:r>
      <w:r w:rsidR="00461B95">
        <w:t xml:space="preserve">Another employment opportunity, a brick-making facility, was cancelled when </w:t>
      </w:r>
      <w:proofErr w:type="spellStart"/>
      <w:r w:rsidR="00461B95">
        <w:t>Lonmin</w:t>
      </w:r>
      <w:proofErr w:type="spellEnd"/>
      <w:r w:rsidR="00461B95">
        <w:t xml:space="preserve"> found it to be unfeasible. </w:t>
      </w:r>
    </w:p>
    <w:p w:rsidR="00FC1830" w:rsidRDefault="00FC1830" w:rsidP="0084724D">
      <w:pPr>
        <w:pStyle w:val="ListParagraph"/>
        <w:numPr>
          <w:ilvl w:val="0"/>
          <w:numId w:val="7"/>
        </w:numPr>
      </w:pPr>
      <w:r>
        <w:t xml:space="preserve">Corporate social responsibility project: Multi-million rand hydroponics project employed 120 people in the community but soon collapsed. </w:t>
      </w:r>
      <w:r w:rsidR="00DA1B46">
        <w:t>Huge amounts are being reflected by the company for corporate social investment and corporate social responsibility, however, very little evidence of this is seen in the community itself.</w:t>
      </w:r>
    </w:p>
    <w:p w:rsidR="00FC1830" w:rsidRDefault="00FC1830" w:rsidP="00F21E02">
      <w:pPr>
        <w:pStyle w:val="ListParagraph"/>
        <w:numPr>
          <w:ilvl w:val="0"/>
          <w:numId w:val="7"/>
        </w:numPr>
      </w:pPr>
      <w:r>
        <w:t xml:space="preserve">Impact of mining on commercial agriculture: The mine increasingly buys productive farm land for its operations. Farmers are often isolated and the value of their land decreasing as they become surrounded by mines and slime dams. Land that is discarded by the </w:t>
      </w:r>
      <w:proofErr w:type="spellStart"/>
      <w:r>
        <w:t>Lonmin</w:t>
      </w:r>
      <w:proofErr w:type="spellEnd"/>
      <w:r>
        <w:t xml:space="preserve"> is left vacant and unused. The increasing </w:t>
      </w:r>
      <w:proofErr w:type="gramStart"/>
      <w:r>
        <w:t>number of slime dams being built are</w:t>
      </w:r>
      <w:proofErr w:type="gramEnd"/>
      <w:r>
        <w:t xml:space="preserve"> having devastating effects on the surface water. </w:t>
      </w:r>
      <w:proofErr w:type="spellStart"/>
      <w:r>
        <w:t>Lonmin</w:t>
      </w:r>
      <w:proofErr w:type="spellEnd"/>
      <w:r>
        <w:t xml:space="preserve"> and two other mining companies own 90% of the </w:t>
      </w:r>
      <w:proofErr w:type="spellStart"/>
      <w:r>
        <w:t>Buffelspo</w:t>
      </w:r>
      <w:r w:rsidR="00F21E02">
        <w:t>o</w:t>
      </w:r>
      <w:r>
        <w:t>rt</w:t>
      </w:r>
      <w:proofErr w:type="spellEnd"/>
      <w:r>
        <w:t xml:space="preserve"> Dam despite this being designated for agricultural use. </w:t>
      </w:r>
      <w:r w:rsidR="00F21E02">
        <w:t xml:space="preserve">The </w:t>
      </w:r>
      <w:proofErr w:type="spellStart"/>
      <w:r w:rsidR="00F21E02">
        <w:t>Sterkstroom</w:t>
      </w:r>
      <w:proofErr w:type="spellEnd"/>
      <w:r w:rsidR="00F21E02">
        <w:t xml:space="preserve"> River is heavily polluted as a result of poor water management systems, slime dams and non-functional sewage systems upstream. Squatter camps spring up on unproductive land, creating an influx in population and consequently putting pressure on the area’s infrastructure. A number of social challenges – crime, prostitution, social disintegration and communicable diseases (TB and HIV/AIDS – are rampant in the area. A ‘sleeping-out’ allowance is paid by the mine for miners to find ‘decent’ accommodation but instead they live in shacks and send the rest of the money home or spend it on local entertainment. The process of Free, Prior and Informed Consent is largely ignored or hindered by the mine, and </w:t>
      </w:r>
      <w:proofErr w:type="spellStart"/>
      <w:r w:rsidR="00F21E02">
        <w:t>Lonmin</w:t>
      </w:r>
      <w:proofErr w:type="spellEnd"/>
      <w:r w:rsidR="00F21E02">
        <w:t xml:space="preserve"> employs a barrage of sophisticated consultants to undertake EIAs, SLPs and Feasibility Studies. These are often kept hidden from the farmers and other affected parties. EIAs for certain projects have </w:t>
      </w:r>
      <w:r w:rsidR="00DA1B46">
        <w:t xml:space="preserve">been resisted by the company, and they do not train people towards creating a more sustainable area. </w:t>
      </w:r>
    </w:p>
    <w:p w:rsidR="001F47E7" w:rsidRPr="00461B95" w:rsidRDefault="001F47E7" w:rsidP="001F47E7">
      <w:pPr>
        <w:rPr>
          <w:b/>
        </w:rPr>
      </w:pPr>
      <w:r w:rsidRPr="00461B95">
        <w:rPr>
          <w:b/>
        </w:rPr>
        <w:t>Soft law commitments: Is the firm a member of:</w:t>
      </w:r>
    </w:p>
    <w:p w:rsidR="001F47E7" w:rsidRDefault="00D94908" w:rsidP="001F47E7">
      <w:pPr>
        <w:pStyle w:val="ListParagraph"/>
        <w:numPr>
          <w:ilvl w:val="0"/>
          <w:numId w:val="3"/>
        </w:numPr>
      </w:pPr>
      <w:r>
        <w:t>Global Compact: No</w:t>
      </w:r>
    </w:p>
    <w:p w:rsidR="00553A19" w:rsidRDefault="00D94908" w:rsidP="001F47E7">
      <w:pPr>
        <w:pStyle w:val="ListParagraph"/>
        <w:numPr>
          <w:ilvl w:val="0"/>
          <w:numId w:val="3"/>
        </w:numPr>
      </w:pPr>
      <w:r>
        <w:t>Fair Labour Association: No</w:t>
      </w:r>
    </w:p>
    <w:p w:rsidR="00553A19" w:rsidRDefault="00553A19" w:rsidP="001F47E7">
      <w:pPr>
        <w:pStyle w:val="ListParagraph"/>
        <w:numPr>
          <w:ilvl w:val="0"/>
          <w:numId w:val="3"/>
        </w:numPr>
      </w:pPr>
      <w:r>
        <w:t xml:space="preserve">Has the corporation committed </w:t>
      </w:r>
      <w:proofErr w:type="gramStart"/>
      <w:r>
        <w:t>itself</w:t>
      </w:r>
      <w:proofErr w:type="gramEnd"/>
      <w:r>
        <w:t xml:space="preserve"> to other agreements, conventions of guidelines? If so, which ones? </w:t>
      </w:r>
      <w:r w:rsidR="00EF336A">
        <w:t>International Council of Mining and Metals: Resour</w:t>
      </w:r>
      <w:r w:rsidR="008925A7">
        <w:t xml:space="preserve">ces and Economic Position Paper; Internal Integrated Safety Strategy; </w:t>
      </w:r>
      <w:r w:rsidR="00810CF0">
        <w:t xml:space="preserve">listed as a Sustainable Responsible Investment on FTSE4Good and JSE SRI </w:t>
      </w:r>
      <w:proofErr w:type="gramStart"/>
      <w:r w:rsidR="00810CF0">
        <w:t>indices</w:t>
      </w:r>
      <w:proofErr w:type="gramEnd"/>
      <w:r w:rsidR="00810CF0">
        <w:t>.</w:t>
      </w:r>
    </w:p>
    <w:p w:rsidR="001809FE" w:rsidRDefault="001809FE" w:rsidP="00553A19">
      <w:pPr>
        <w:rPr>
          <w:b/>
        </w:rPr>
      </w:pPr>
    </w:p>
    <w:p w:rsidR="001809FE" w:rsidRDefault="001809FE" w:rsidP="00553A19">
      <w:pPr>
        <w:rPr>
          <w:b/>
        </w:rPr>
      </w:pPr>
    </w:p>
    <w:p w:rsidR="00553A19" w:rsidRPr="00461B95" w:rsidRDefault="00553A19" w:rsidP="00553A19">
      <w:pPr>
        <w:rPr>
          <w:b/>
        </w:rPr>
      </w:pPr>
      <w:r w:rsidRPr="00461B95">
        <w:rPr>
          <w:b/>
        </w:rPr>
        <w:t>Motivation for the nomination:</w:t>
      </w:r>
    </w:p>
    <w:p w:rsidR="00553A19" w:rsidRDefault="00553A19" w:rsidP="00553A19">
      <w:pPr>
        <w:pStyle w:val="ListParagraph"/>
        <w:numPr>
          <w:ilvl w:val="0"/>
          <w:numId w:val="4"/>
        </w:numPr>
      </w:pPr>
      <w:r>
        <w:lastRenderedPageBreak/>
        <w:t>Why was the firm nominated? (your organisation’s motivation)</w:t>
      </w:r>
      <w:r w:rsidR="003F458D">
        <w:t xml:space="preserve"> </w:t>
      </w:r>
      <w:r w:rsidR="0029125B">
        <w:t>To highlight the nexus between corporate power and the political elite</w:t>
      </w:r>
      <w:r w:rsidR="00084129">
        <w:t xml:space="preserve">, and what this means for people and the environment. </w:t>
      </w:r>
    </w:p>
    <w:p w:rsidR="00553A19" w:rsidRDefault="00553A19" w:rsidP="00553A19">
      <w:pPr>
        <w:pStyle w:val="ListParagraph"/>
        <w:numPr>
          <w:ilvl w:val="0"/>
          <w:numId w:val="4"/>
        </w:numPr>
      </w:pPr>
      <w:r>
        <w:t>What steps have already been taken to stop the accused firm’s behaviour? (status of your organisation’s campaign)</w:t>
      </w:r>
      <w:r w:rsidR="0029125B">
        <w:t xml:space="preserve"> As the South African member of Friends of the Earth, this issue would fall under Friends of the Earth International’s </w:t>
      </w:r>
      <w:hyperlink r:id="rId18" w:history="1">
        <w:r w:rsidR="0029125B" w:rsidRPr="00084129">
          <w:rPr>
            <w:rStyle w:val="Hyperlink"/>
          </w:rPr>
          <w:t>Economic Justice-Resisting Neo-liberalism</w:t>
        </w:r>
      </w:hyperlink>
      <w:r w:rsidR="0029125B">
        <w:t xml:space="preserve"> (EJRN) campaign. </w:t>
      </w:r>
      <w:proofErr w:type="gramStart"/>
      <w:r w:rsidR="00084129">
        <w:t>groundWork</w:t>
      </w:r>
      <w:proofErr w:type="gramEnd"/>
      <w:r w:rsidR="00084129">
        <w:t xml:space="preserve"> has worked within the framework of this campaign to</w:t>
      </w:r>
      <w:r w:rsidR="0029125B">
        <w:t xml:space="preserve"> expose the incident of the </w:t>
      </w:r>
      <w:proofErr w:type="spellStart"/>
      <w:r w:rsidR="0029125B">
        <w:t>Marikana</w:t>
      </w:r>
      <w:proofErr w:type="spellEnd"/>
      <w:r w:rsidR="0029125B">
        <w:t xml:space="preserve"> massacre and </w:t>
      </w:r>
      <w:r w:rsidR="00084129">
        <w:t>context</w:t>
      </w:r>
      <w:r w:rsidR="0029125B">
        <w:t xml:space="preserve"> around </w:t>
      </w:r>
      <w:proofErr w:type="spellStart"/>
      <w:r w:rsidR="0029125B">
        <w:t>Lonmin</w:t>
      </w:r>
      <w:proofErr w:type="spellEnd"/>
      <w:r w:rsidR="0029125B">
        <w:t>, and develop a critical narrative around th</w:t>
      </w:r>
      <w:r w:rsidR="00084129">
        <w:t>is issue.</w:t>
      </w:r>
    </w:p>
    <w:p w:rsidR="00553A19" w:rsidRPr="00084129" w:rsidRDefault="00553A19" w:rsidP="00553A19">
      <w:pPr>
        <w:pStyle w:val="ListParagraph"/>
        <w:numPr>
          <w:ilvl w:val="0"/>
          <w:numId w:val="4"/>
        </w:numPr>
      </w:pPr>
      <w:r>
        <w:t>If nothing has been undertaken yet, why not?</w:t>
      </w:r>
      <w:r w:rsidR="0029125B">
        <w:t xml:space="preserve"> Due to the incident at </w:t>
      </w:r>
      <w:proofErr w:type="spellStart"/>
      <w:r w:rsidR="0029125B">
        <w:t>Lonmin’s</w:t>
      </w:r>
      <w:proofErr w:type="spellEnd"/>
      <w:r w:rsidR="0029125B">
        <w:t xml:space="preserve"> </w:t>
      </w:r>
      <w:proofErr w:type="spellStart"/>
      <w:r w:rsidR="0029125B">
        <w:t>Marikana</w:t>
      </w:r>
      <w:proofErr w:type="spellEnd"/>
      <w:r w:rsidR="0029125B">
        <w:t xml:space="preserve"> mine occurring very recently, </w:t>
      </w:r>
      <w:r w:rsidR="00084129">
        <w:t xml:space="preserve">it has been too early for any actions to be taken through this </w:t>
      </w:r>
      <w:r w:rsidR="00084129" w:rsidRPr="00084129">
        <w:t>campaign.</w:t>
      </w:r>
    </w:p>
    <w:p w:rsidR="00084129" w:rsidRPr="00084129" w:rsidRDefault="00553A19" w:rsidP="00084129">
      <w:pPr>
        <w:pStyle w:val="ListParagraph"/>
        <w:numPr>
          <w:ilvl w:val="0"/>
          <w:numId w:val="4"/>
        </w:numPr>
      </w:pPr>
      <w:r w:rsidRPr="00084129">
        <w:t>What further steps are planned?</w:t>
      </w:r>
      <w:r w:rsidR="00084129" w:rsidRPr="00084129">
        <w:t xml:space="preserve"> Discussion </w:t>
      </w:r>
      <w:r w:rsidR="00084129">
        <w:t xml:space="preserve">will be undertaken in the future </w:t>
      </w:r>
      <w:r w:rsidR="00084129" w:rsidRPr="00084129">
        <w:t xml:space="preserve">with the Bench Marks Foundation, who is </w:t>
      </w:r>
      <w:r w:rsidR="00084129">
        <w:t>as is evident above</w:t>
      </w:r>
      <w:r w:rsidR="00084129" w:rsidRPr="00084129">
        <w:t xml:space="preserve"> </w:t>
      </w:r>
      <w:r w:rsidR="00084129">
        <w:t xml:space="preserve">been </w:t>
      </w:r>
      <w:r w:rsidR="00084129" w:rsidRPr="00084129">
        <w:t>working closely on this issue, and with</w:t>
      </w:r>
      <w:r w:rsidR="00084129">
        <w:t xml:space="preserve"> the</w:t>
      </w:r>
      <w:r w:rsidR="00084129" w:rsidRPr="00084129">
        <w:t xml:space="preserve"> unions.</w:t>
      </w:r>
    </w:p>
    <w:p w:rsidR="00553A19" w:rsidRPr="00084129" w:rsidRDefault="00553A19" w:rsidP="00084129">
      <w:pPr>
        <w:rPr>
          <w:b/>
        </w:rPr>
      </w:pPr>
      <w:r w:rsidRPr="00084129">
        <w:rPr>
          <w:b/>
        </w:rPr>
        <w:t>Submitting organisation:</w:t>
      </w:r>
    </w:p>
    <w:p w:rsidR="009E4432" w:rsidRDefault="00553A19" w:rsidP="009E4432">
      <w:pPr>
        <w:pStyle w:val="ListParagraph"/>
        <w:numPr>
          <w:ilvl w:val="0"/>
          <w:numId w:val="5"/>
        </w:numPr>
      </w:pPr>
      <w:r>
        <w:t xml:space="preserve">Relevant </w:t>
      </w:r>
      <w:r w:rsidR="008860D1">
        <w:t>contact person and contact info</w:t>
      </w:r>
      <w:r w:rsidR="00461B95">
        <w:t xml:space="preserve">: </w:t>
      </w:r>
      <w:r w:rsidR="009E4432">
        <w:t xml:space="preserve">Megan Lewis (groundWork’s Media, Information and Publications Campaign) at </w:t>
      </w:r>
      <w:hyperlink r:id="rId19" w:history="1">
        <w:r w:rsidR="009E4432" w:rsidRPr="00B923FA">
          <w:rPr>
            <w:rStyle w:val="Hyperlink"/>
          </w:rPr>
          <w:t>megan@groundwork.org.za</w:t>
        </w:r>
      </w:hyperlink>
      <w:r w:rsidR="009E4432">
        <w:t xml:space="preserve"> or </w:t>
      </w:r>
      <w:r w:rsidR="009E4432">
        <w:rPr>
          <w:rFonts w:ascii="Calibri" w:hAnsi="Calibri" w:cs="Calibri"/>
          <w:color w:val="000000"/>
        </w:rPr>
        <w:t xml:space="preserve">+27 (0) 33 342 5662  /  Bobby Peek, (groundWork’s Director) at </w:t>
      </w:r>
      <w:hyperlink r:id="rId20" w:history="1">
        <w:r w:rsidR="009E4432" w:rsidRPr="00B923FA">
          <w:rPr>
            <w:rStyle w:val="Hyperlink"/>
            <w:rFonts w:ascii="Calibri" w:hAnsi="Calibri" w:cs="Calibri"/>
          </w:rPr>
          <w:t>bobby@groundwork.org.za</w:t>
        </w:r>
      </w:hyperlink>
      <w:r w:rsidR="009E4432">
        <w:rPr>
          <w:rFonts w:ascii="Calibri" w:hAnsi="Calibri" w:cs="Calibri"/>
          <w:color w:val="000000"/>
        </w:rPr>
        <w:t xml:space="preserve"> or +27 (0) 33 342 5662 </w:t>
      </w:r>
    </w:p>
    <w:p w:rsidR="00553A19" w:rsidRDefault="00553A19" w:rsidP="00553A19">
      <w:pPr>
        <w:pStyle w:val="ListParagraph"/>
        <w:numPr>
          <w:ilvl w:val="0"/>
          <w:numId w:val="5"/>
        </w:numPr>
      </w:pPr>
      <w:r>
        <w:t>Organisation’s name and location of headquarters</w:t>
      </w:r>
      <w:r w:rsidR="008860D1">
        <w:t>: groundWork, Friends of the Earth South Africa</w:t>
      </w:r>
      <w:r w:rsidR="001C3BFC">
        <w:t xml:space="preserve"> located in Pietermaritzburg (KwaZulu Natal Province), South Africa.</w:t>
      </w:r>
    </w:p>
    <w:p w:rsidR="00553A19" w:rsidRDefault="00553A19" w:rsidP="00553A19">
      <w:pPr>
        <w:pStyle w:val="ListParagraph"/>
        <w:numPr>
          <w:ilvl w:val="0"/>
          <w:numId w:val="5"/>
        </w:numPr>
      </w:pPr>
      <w:r>
        <w:t xml:space="preserve">Year </w:t>
      </w:r>
      <w:r w:rsidR="008860D1">
        <w:t>organisation</w:t>
      </w:r>
      <w:r>
        <w:t xml:space="preserve"> was established</w:t>
      </w:r>
      <w:r w:rsidR="008860D1">
        <w:t>: 1999</w:t>
      </w:r>
    </w:p>
    <w:p w:rsidR="00553A19" w:rsidRPr="001C3BFC" w:rsidRDefault="00553A19" w:rsidP="00553A19">
      <w:pPr>
        <w:rPr>
          <w:b/>
        </w:rPr>
      </w:pPr>
      <w:r w:rsidRPr="001C3BFC">
        <w:rPr>
          <w:b/>
        </w:rPr>
        <w:t xml:space="preserve">Evidence/proof/testimonials: Evidences, sources, links etc. </w:t>
      </w:r>
      <w:proofErr w:type="gramStart"/>
      <w:r w:rsidRPr="001C3BFC">
        <w:rPr>
          <w:b/>
        </w:rPr>
        <w:t>that are</w:t>
      </w:r>
      <w:proofErr w:type="gramEnd"/>
      <w:r w:rsidRPr="001C3BFC">
        <w:rPr>
          <w:b/>
        </w:rPr>
        <w:t xml:space="preserve"> as concrete as possible:</w:t>
      </w:r>
    </w:p>
    <w:p w:rsidR="001C3BFC" w:rsidRDefault="008A279C" w:rsidP="00553A19">
      <w:r>
        <w:t>Full links of hyperlinks found within submis</w:t>
      </w:r>
      <w:r w:rsidR="001C3BFC">
        <w:t>sion (full links of websites of companies and organisations not included here):</w:t>
      </w:r>
    </w:p>
    <w:p w:rsidR="00747C76" w:rsidRDefault="00747C76" w:rsidP="001C3BFC">
      <w:pPr>
        <w:pStyle w:val="ListParagraph"/>
        <w:numPr>
          <w:ilvl w:val="0"/>
          <w:numId w:val="8"/>
        </w:numPr>
      </w:pPr>
      <w:r>
        <w:t>The brutal history of South Africa’s Platinum Industry – Gavin Capps (</w:t>
      </w:r>
      <w:proofErr w:type="spellStart"/>
      <w:r>
        <w:t>Amandla</w:t>
      </w:r>
      <w:proofErr w:type="spellEnd"/>
      <w:r w:rsidR="001C3BFC">
        <w:t>!</w:t>
      </w:r>
      <w:r>
        <w:t>)</w:t>
      </w:r>
    </w:p>
    <w:p w:rsidR="00747C76" w:rsidRDefault="00D33D6B" w:rsidP="00553A19">
      <w:hyperlink r:id="rId21" w:history="1">
        <w:r w:rsidR="00747C76">
          <w:rPr>
            <w:rStyle w:val="Hyperlink"/>
          </w:rPr>
          <w:t>http://www.amandlapublishers.co.za/special-features/markikana--lonmin-massacre/1553-the-brutal-history-of-south-africas-platinum-industry--by-gavin-capps</w:t>
        </w:r>
      </w:hyperlink>
    </w:p>
    <w:p w:rsidR="001C3BFC" w:rsidRDefault="001C3BFC" w:rsidP="001C3BFC">
      <w:pPr>
        <w:pStyle w:val="ListParagraph"/>
        <w:numPr>
          <w:ilvl w:val="0"/>
          <w:numId w:val="8"/>
        </w:numPr>
      </w:pPr>
      <w:r>
        <w:t xml:space="preserve">Mine violence a trend in the platinum belt – Lisa </w:t>
      </w:r>
      <w:proofErr w:type="spellStart"/>
      <w:r>
        <w:t>Steyn</w:t>
      </w:r>
      <w:proofErr w:type="spellEnd"/>
      <w:r>
        <w:t xml:space="preserve">  (The Mail and Guardian) </w:t>
      </w:r>
    </w:p>
    <w:p w:rsidR="000D0AAB" w:rsidRDefault="00D33D6B" w:rsidP="00553A19">
      <w:hyperlink r:id="rId22" w:history="1">
        <w:r w:rsidR="008A279C">
          <w:rPr>
            <w:rStyle w:val="Hyperlink"/>
          </w:rPr>
          <w:t>http://mg.co.za/article/2012-08-31-mine-violence-a-trend-in-platinum-belt</w:t>
        </w:r>
      </w:hyperlink>
    </w:p>
    <w:p w:rsidR="001C3BFC" w:rsidRDefault="001C3BFC" w:rsidP="001C3BFC">
      <w:pPr>
        <w:pStyle w:val="ListParagraph"/>
        <w:numPr>
          <w:ilvl w:val="0"/>
          <w:numId w:val="8"/>
        </w:numPr>
      </w:pPr>
      <w:r>
        <w:t xml:space="preserve">Dashiki dialogues: Living lessons from </w:t>
      </w:r>
      <w:proofErr w:type="spellStart"/>
      <w:r>
        <w:t>Lonmin</w:t>
      </w:r>
      <w:proofErr w:type="spellEnd"/>
      <w:r>
        <w:t xml:space="preserve"> – Percy </w:t>
      </w:r>
      <w:proofErr w:type="spellStart"/>
      <w:r>
        <w:t>Mabandu</w:t>
      </w:r>
      <w:proofErr w:type="spellEnd"/>
      <w:r>
        <w:t xml:space="preserve"> (The City Press) </w:t>
      </w:r>
    </w:p>
    <w:p w:rsidR="008A279C" w:rsidRDefault="00D33D6B" w:rsidP="00553A19">
      <w:hyperlink r:id="rId23" w:history="1">
        <w:r w:rsidR="008A279C">
          <w:rPr>
            <w:rStyle w:val="Hyperlink"/>
          </w:rPr>
          <w:t>http://www.citypress.co.za/Columnists/Dashiki-Dialogues-Living-Lessons-From-Lonmin-20120825</w:t>
        </w:r>
      </w:hyperlink>
    </w:p>
    <w:p w:rsidR="001C3BFC" w:rsidRDefault="001C3BFC" w:rsidP="001C3BFC">
      <w:pPr>
        <w:pStyle w:val="ListParagraph"/>
        <w:numPr>
          <w:ilvl w:val="0"/>
          <w:numId w:val="8"/>
        </w:numPr>
      </w:pPr>
      <w:r>
        <w:t xml:space="preserve">The irony of </w:t>
      </w:r>
      <w:proofErr w:type="spellStart"/>
      <w:r>
        <w:t>Lonmin</w:t>
      </w:r>
      <w:proofErr w:type="spellEnd"/>
      <w:r>
        <w:t xml:space="preserve"> – an award-winning sustainable investment – Maximilian </w:t>
      </w:r>
      <w:proofErr w:type="spellStart"/>
      <w:r>
        <w:t>Puchulik</w:t>
      </w:r>
      <w:proofErr w:type="spellEnd"/>
      <w:r>
        <w:t xml:space="preserve"> (The Daily Maverick)</w:t>
      </w:r>
    </w:p>
    <w:p w:rsidR="008A279C" w:rsidRDefault="00D33D6B" w:rsidP="00553A19">
      <w:hyperlink r:id="rId24" w:history="1">
        <w:r w:rsidR="008A279C">
          <w:rPr>
            <w:rStyle w:val="Hyperlink"/>
          </w:rPr>
          <w:t>http://dailymaverick.co.za/opinionista/2012-08-27-the-irony-of-lonmin-an-award-winning-sustainable-investment</w:t>
        </w:r>
      </w:hyperlink>
    </w:p>
    <w:p w:rsidR="001C3BFC" w:rsidRDefault="001C3BFC" w:rsidP="001C3BFC">
      <w:pPr>
        <w:pStyle w:val="ListParagraph"/>
        <w:numPr>
          <w:ilvl w:val="0"/>
          <w:numId w:val="8"/>
        </w:numPr>
      </w:pPr>
      <w:r>
        <w:lastRenderedPageBreak/>
        <w:t xml:space="preserve">Yawning gap between </w:t>
      </w:r>
      <w:proofErr w:type="spellStart"/>
      <w:r>
        <w:t>Lonmin</w:t>
      </w:r>
      <w:proofErr w:type="spellEnd"/>
      <w:r>
        <w:t xml:space="preserve"> and communities – </w:t>
      </w:r>
      <w:proofErr w:type="spellStart"/>
      <w:r>
        <w:t>Faranaaz</w:t>
      </w:r>
      <w:proofErr w:type="spellEnd"/>
      <w:r>
        <w:t xml:space="preserve"> Parker (The Mail and Guardian) </w:t>
      </w:r>
    </w:p>
    <w:p w:rsidR="00747C76" w:rsidRDefault="00D33D6B" w:rsidP="00553A19">
      <w:hyperlink r:id="rId25" w:history="1">
        <w:r w:rsidR="00747C76">
          <w:rPr>
            <w:rStyle w:val="Hyperlink"/>
          </w:rPr>
          <w:t>http://mg.co.za/article/2012-08-30-yawning-gap-between-lonmin-and-communities</w:t>
        </w:r>
      </w:hyperlink>
    </w:p>
    <w:p w:rsidR="001C3BFC" w:rsidRDefault="001C3BFC" w:rsidP="001C3BFC">
      <w:pPr>
        <w:pStyle w:val="ListParagraph"/>
        <w:numPr>
          <w:ilvl w:val="0"/>
          <w:numId w:val="8"/>
        </w:numPr>
      </w:pPr>
      <w:r>
        <w:t>Policy Gap 6: Communities in the platinum minefields – The Bench Marks Foundation (</w:t>
      </w:r>
      <w:proofErr w:type="spellStart"/>
      <w:r>
        <w:t>pdf</w:t>
      </w:r>
      <w:proofErr w:type="spellEnd"/>
      <w:r>
        <w:t xml:space="preserve"> report)</w:t>
      </w:r>
    </w:p>
    <w:p w:rsidR="00747C76" w:rsidRDefault="00D33D6B" w:rsidP="00553A19">
      <w:hyperlink r:id="rId26" w:history="1">
        <w:r w:rsidR="00747C76">
          <w:rPr>
            <w:rStyle w:val="Hyperlink"/>
          </w:rPr>
          <w:t>http://www.bench-marks.org.za/research/rustenburg_review_policy_gap_final_aug_2012.pdf</w:t>
        </w:r>
      </w:hyperlink>
    </w:p>
    <w:p w:rsidR="00747C76" w:rsidRDefault="001C3BFC" w:rsidP="00553A19">
      <w:r>
        <w:t>Another useful link (not used in submission above)</w:t>
      </w:r>
      <w:r w:rsidR="00747C76">
        <w:t>:</w:t>
      </w:r>
    </w:p>
    <w:p w:rsidR="001C3BFC" w:rsidRDefault="001C3BFC" w:rsidP="00553A19">
      <w:r>
        <w:t xml:space="preserve">What the </w:t>
      </w:r>
      <w:proofErr w:type="spellStart"/>
      <w:r>
        <w:t>Marikana</w:t>
      </w:r>
      <w:proofErr w:type="spellEnd"/>
      <w:r>
        <w:t xml:space="preserve"> massacre tells us – Shawn </w:t>
      </w:r>
      <w:proofErr w:type="spellStart"/>
      <w:r>
        <w:t>Hattingh</w:t>
      </w:r>
      <w:proofErr w:type="spellEnd"/>
      <w:r>
        <w:t xml:space="preserve"> (The Anarchist News)</w:t>
      </w:r>
    </w:p>
    <w:p w:rsidR="00747C76" w:rsidRDefault="00D33D6B" w:rsidP="00553A19">
      <w:hyperlink r:id="rId27" w:history="1">
        <w:r w:rsidR="00747C76">
          <w:rPr>
            <w:rStyle w:val="Hyperlink"/>
          </w:rPr>
          <w:t>http://anarchistnews.org/content/what-marikana-massacre-tells-us</w:t>
        </w:r>
      </w:hyperlink>
    </w:p>
    <w:p w:rsidR="00747C76" w:rsidRDefault="00747C76" w:rsidP="00553A19"/>
    <w:sectPr w:rsidR="00747C76" w:rsidSect="003C2E6D">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6B" w:rsidRDefault="00D33D6B" w:rsidP="00553A19">
      <w:pPr>
        <w:spacing w:after="0" w:line="240" w:lineRule="auto"/>
      </w:pPr>
      <w:r>
        <w:separator/>
      </w:r>
    </w:p>
  </w:endnote>
  <w:endnote w:type="continuationSeparator" w:id="0">
    <w:p w:rsidR="00D33D6B" w:rsidRDefault="00D33D6B" w:rsidP="0055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490322"/>
      <w:docPartObj>
        <w:docPartGallery w:val="Page Numbers (Bottom of Page)"/>
        <w:docPartUnique/>
      </w:docPartObj>
    </w:sdtPr>
    <w:sdtEndPr>
      <w:rPr>
        <w:noProof/>
      </w:rPr>
    </w:sdtEndPr>
    <w:sdtContent>
      <w:p w:rsidR="00747C76" w:rsidRDefault="00D33D6B">
        <w:pPr>
          <w:pStyle w:val="Footer"/>
          <w:jc w:val="right"/>
        </w:pPr>
        <w:r>
          <w:fldChar w:fldCharType="begin"/>
        </w:r>
        <w:r>
          <w:instrText xml:space="preserve"> PAGE   \* MERGEFORMAT </w:instrText>
        </w:r>
        <w:r>
          <w:fldChar w:fldCharType="separate"/>
        </w:r>
        <w:r w:rsidR="00D94908">
          <w:rPr>
            <w:noProof/>
          </w:rPr>
          <w:t>1</w:t>
        </w:r>
        <w:r>
          <w:rPr>
            <w:noProof/>
          </w:rPr>
          <w:fldChar w:fldCharType="end"/>
        </w:r>
      </w:p>
    </w:sdtContent>
  </w:sdt>
  <w:p w:rsidR="00747C76" w:rsidRDefault="00747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6B" w:rsidRDefault="00D33D6B" w:rsidP="00553A19">
      <w:pPr>
        <w:spacing w:after="0" w:line="240" w:lineRule="auto"/>
      </w:pPr>
      <w:r>
        <w:separator/>
      </w:r>
    </w:p>
  </w:footnote>
  <w:footnote w:type="continuationSeparator" w:id="0">
    <w:p w:rsidR="00D33D6B" w:rsidRDefault="00D33D6B" w:rsidP="00553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FE" w:rsidRDefault="00D94908">
    <w:pPr>
      <w:pStyle w:val="Header"/>
    </w:pPr>
    <w:proofErr w:type="gramStart"/>
    <w:r>
      <w:t>groundWork</w:t>
    </w:r>
    <w:proofErr w:type="gramEnd"/>
    <w:r>
      <w:t xml:space="preserve"> and The Bench Marks Foundation</w:t>
    </w:r>
    <w:r w:rsidR="001809FE">
      <w:t>, Public Eye Awards 2013 nominations submission</w:t>
    </w:r>
  </w:p>
  <w:p w:rsidR="001809FE" w:rsidRDefault="00180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A17B1"/>
    <w:multiLevelType w:val="hybridMultilevel"/>
    <w:tmpl w:val="0216485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8677874"/>
    <w:multiLevelType w:val="hybridMultilevel"/>
    <w:tmpl w:val="66EA7BFC"/>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F393AB8"/>
    <w:multiLevelType w:val="hybridMultilevel"/>
    <w:tmpl w:val="0FEAF584"/>
    <w:lvl w:ilvl="0" w:tplc="C2328FBE">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5A6B75DF"/>
    <w:multiLevelType w:val="hybridMultilevel"/>
    <w:tmpl w:val="59BC10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68A430E2"/>
    <w:multiLevelType w:val="hybridMultilevel"/>
    <w:tmpl w:val="DA544CD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90A7C96"/>
    <w:multiLevelType w:val="hybridMultilevel"/>
    <w:tmpl w:val="59BC10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0652F08"/>
    <w:multiLevelType w:val="hybridMultilevel"/>
    <w:tmpl w:val="2A8805C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6B122FF"/>
    <w:multiLevelType w:val="hybridMultilevel"/>
    <w:tmpl w:val="A2A2A45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26"/>
    <w:rsid w:val="0006138B"/>
    <w:rsid w:val="00083AC0"/>
    <w:rsid w:val="00084129"/>
    <w:rsid w:val="000D0AAB"/>
    <w:rsid w:val="001809FE"/>
    <w:rsid w:val="001C3BFC"/>
    <w:rsid w:val="001E1A83"/>
    <w:rsid w:val="001F47E7"/>
    <w:rsid w:val="00267DF6"/>
    <w:rsid w:val="0029125B"/>
    <w:rsid w:val="002A7F39"/>
    <w:rsid w:val="002E5523"/>
    <w:rsid w:val="002F3DD5"/>
    <w:rsid w:val="003C2E6D"/>
    <w:rsid w:val="003F441A"/>
    <w:rsid w:val="003F458D"/>
    <w:rsid w:val="003F7616"/>
    <w:rsid w:val="004054EF"/>
    <w:rsid w:val="00443BEF"/>
    <w:rsid w:val="00461B95"/>
    <w:rsid w:val="00511B54"/>
    <w:rsid w:val="00553A19"/>
    <w:rsid w:val="00561A5C"/>
    <w:rsid w:val="00600F67"/>
    <w:rsid w:val="00662BA8"/>
    <w:rsid w:val="00664D9D"/>
    <w:rsid w:val="006E3844"/>
    <w:rsid w:val="00707E42"/>
    <w:rsid w:val="00716B7D"/>
    <w:rsid w:val="00747C76"/>
    <w:rsid w:val="00757D26"/>
    <w:rsid w:val="00762197"/>
    <w:rsid w:val="007655FE"/>
    <w:rsid w:val="007946AA"/>
    <w:rsid w:val="00810CF0"/>
    <w:rsid w:val="0084724D"/>
    <w:rsid w:val="008860D1"/>
    <w:rsid w:val="008925A7"/>
    <w:rsid w:val="008A279C"/>
    <w:rsid w:val="008A436A"/>
    <w:rsid w:val="008B62FA"/>
    <w:rsid w:val="008C360E"/>
    <w:rsid w:val="00980CDF"/>
    <w:rsid w:val="009B32B3"/>
    <w:rsid w:val="009E4432"/>
    <w:rsid w:val="00AE4549"/>
    <w:rsid w:val="00AF63F5"/>
    <w:rsid w:val="00D33D6B"/>
    <w:rsid w:val="00D94556"/>
    <w:rsid w:val="00D94908"/>
    <w:rsid w:val="00DA1B46"/>
    <w:rsid w:val="00DC6384"/>
    <w:rsid w:val="00DE0780"/>
    <w:rsid w:val="00E15F72"/>
    <w:rsid w:val="00E67151"/>
    <w:rsid w:val="00E72DE4"/>
    <w:rsid w:val="00E90DE8"/>
    <w:rsid w:val="00EF336A"/>
    <w:rsid w:val="00F21E02"/>
    <w:rsid w:val="00F30D25"/>
    <w:rsid w:val="00FB0771"/>
    <w:rsid w:val="00FC18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7E7"/>
    <w:pPr>
      <w:ind w:left="720"/>
      <w:contextualSpacing/>
    </w:pPr>
  </w:style>
  <w:style w:type="paragraph" w:styleId="Header">
    <w:name w:val="header"/>
    <w:basedOn w:val="Normal"/>
    <w:link w:val="HeaderChar"/>
    <w:uiPriority w:val="99"/>
    <w:unhideWhenUsed/>
    <w:rsid w:val="0055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19"/>
  </w:style>
  <w:style w:type="paragraph" w:styleId="Footer">
    <w:name w:val="footer"/>
    <w:basedOn w:val="Normal"/>
    <w:link w:val="FooterChar"/>
    <w:uiPriority w:val="99"/>
    <w:unhideWhenUsed/>
    <w:rsid w:val="00553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19"/>
  </w:style>
  <w:style w:type="paragraph" w:customStyle="1" w:styleId="Default">
    <w:name w:val="Default"/>
    <w:rsid w:val="007655F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10CF0"/>
    <w:rPr>
      <w:color w:val="0000FF"/>
      <w:u w:val="single"/>
    </w:rPr>
  </w:style>
  <w:style w:type="character" w:styleId="FollowedHyperlink">
    <w:name w:val="FollowedHyperlink"/>
    <w:basedOn w:val="DefaultParagraphFont"/>
    <w:uiPriority w:val="99"/>
    <w:semiHidden/>
    <w:unhideWhenUsed/>
    <w:rsid w:val="00810CF0"/>
    <w:rPr>
      <w:color w:val="800080" w:themeColor="followedHyperlink"/>
      <w:u w:val="single"/>
    </w:rPr>
  </w:style>
  <w:style w:type="paragraph" w:styleId="BalloonText">
    <w:name w:val="Balloon Text"/>
    <w:basedOn w:val="Normal"/>
    <w:link w:val="BalloonTextChar"/>
    <w:uiPriority w:val="99"/>
    <w:semiHidden/>
    <w:unhideWhenUsed/>
    <w:rsid w:val="0071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7E7"/>
    <w:pPr>
      <w:ind w:left="720"/>
      <w:contextualSpacing/>
    </w:pPr>
  </w:style>
  <w:style w:type="paragraph" w:styleId="Header">
    <w:name w:val="header"/>
    <w:basedOn w:val="Normal"/>
    <w:link w:val="HeaderChar"/>
    <w:uiPriority w:val="99"/>
    <w:unhideWhenUsed/>
    <w:rsid w:val="00553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19"/>
  </w:style>
  <w:style w:type="paragraph" w:styleId="Footer">
    <w:name w:val="footer"/>
    <w:basedOn w:val="Normal"/>
    <w:link w:val="FooterChar"/>
    <w:uiPriority w:val="99"/>
    <w:unhideWhenUsed/>
    <w:rsid w:val="00553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19"/>
  </w:style>
  <w:style w:type="paragraph" w:customStyle="1" w:styleId="Default">
    <w:name w:val="Default"/>
    <w:rsid w:val="007655F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10CF0"/>
    <w:rPr>
      <w:color w:val="0000FF"/>
      <w:u w:val="single"/>
    </w:rPr>
  </w:style>
  <w:style w:type="character" w:styleId="FollowedHyperlink">
    <w:name w:val="FollowedHyperlink"/>
    <w:basedOn w:val="DefaultParagraphFont"/>
    <w:uiPriority w:val="99"/>
    <w:semiHidden/>
    <w:unhideWhenUsed/>
    <w:rsid w:val="00810CF0"/>
    <w:rPr>
      <w:color w:val="800080" w:themeColor="followedHyperlink"/>
      <w:u w:val="single"/>
    </w:rPr>
  </w:style>
  <w:style w:type="paragraph" w:styleId="BalloonText">
    <w:name w:val="Balloon Text"/>
    <w:basedOn w:val="Normal"/>
    <w:link w:val="BalloonTextChar"/>
    <w:uiPriority w:val="99"/>
    <w:semiHidden/>
    <w:unhideWhenUsed/>
    <w:rsid w:val="0071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ypress.co.za/Columnists/Dashiki-Dialogues-Living-Lessons-From-Lonmin-20120825" TargetMode="External"/><Relationship Id="rId18" Type="http://schemas.openxmlformats.org/officeDocument/2006/relationships/hyperlink" Target="http://www.foei.org/en/resources/publications/annual-report/2008/what-we-achieved-in-2008/program-highlights/ejrn" TargetMode="External"/><Relationship Id="rId26" Type="http://schemas.openxmlformats.org/officeDocument/2006/relationships/hyperlink" Target="http://www.bench-marks.org.za/research/rustenburg_review_policy_gap_final_aug_2012.pdf" TargetMode="External"/><Relationship Id="rId3" Type="http://schemas.openxmlformats.org/officeDocument/2006/relationships/styles" Target="styles.xml"/><Relationship Id="rId21" Type="http://schemas.openxmlformats.org/officeDocument/2006/relationships/hyperlink" Target="http://www.amandlapublishers.co.za/special-features/markikana--lonmin-massacre/1553-the-brutal-history-of-south-africas-platinum-industry--by-gavin-capps" TargetMode="External"/><Relationship Id="rId7" Type="http://schemas.openxmlformats.org/officeDocument/2006/relationships/footnotes" Target="footnotes.xml"/><Relationship Id="rId12" Type="http://schemas.openxmlformats.org/officeDocument/2006/relationships/hyperlink" Target="http://mg.co.za/article/2012-08-31-mine-violence-a-trend-in-platinum-belt)." TargetMode="External"/><Relationship Id="rId17" Type="http://schemas.openxmlformats.org/officeDocument/2006/relationships/hyperlink" Target="http://www.bench-marks.org.za/research/rustenburg_review_policy_gap_final_aug_2012.pdf" TargetMode="External"/><Relationship Id="rId25" Type="http://schemas.openxmlformats.org/officeDocument/2006/relationships/hyperlink" Target="http://mg.co.za/article/2012-08-30-yawning-gap-between-lonmin-and-communities" TargetMode="External"/><Relationship Id="rId2" Type="http://schemas.openxmlformats.org/officeDocument/2006/relationships/numbering" Target="numbering.xml"/><Relationship Id="rId16" Type="http://schemas.openxmlformats.org/officeDocument/2006/relationships/hyperlink" Target="http://www.bench-marks.org.za/" TargetMode="External"/><Relationship Id="rId20" Type="http://schemas.openxmlformats.org/officeDocument/2006/relationships/hyperlink" Target="mailto:bobby@groundwork.org.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ndlapublishers.co.za/special-features/markikana--lonmin-massacre/1553-the-brutal-history-of-south-africas-platinum-industry--by-gavin-capps" TargetMode="External"/><Relationship Id="rId24" Type="http://schemas.openxmlformats.org/officeDocument/2006/relationships/hyperlink" Target="http://dailymaverick.co.za/opinionista/2012-08-27-the-irony-of-lonmin-an-award-winning-sustainable-investment" TargetMode="External"/><Relationship Id="rId5" Type="http://schemas.openxmlformats.org/officeDocument/2006/relationships/settings" Target="settings.xml"/><Relationship Id="rId15" Type="http://schemas.openxmlformats.org/officeDocument/2006/relationships/hyperlink" Target="http://mg.co.za/article/2012-08-30-yawning-gap-between-lonmin-and-communities" TargetMode="External"/><Relationship Id="rId23" Type="http://schemas.openxmlformats.org/officeDocument/2006/relationships/hyperlink" Target="http://www.citypress.co.za/Columnists/Dashiki-Dialogues-Living-Lessons-From-Lonmin-20120825" TargetMode="External"/><Relationship Id="rId28"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mailto:megan@groundwork.org.za"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ailymaverick.co.za/opinionista/2012-08-27-the-irony-of-lonmin-an-award-winning-sustainable-investment" TargetMode="External"/><Relationship Id="rId22" Type="http://schemas.openxmlformats.org/officeDocument/2006/relationships/hyperlink" Target="http://mg.co.za/article/2012-08-31-mine-violence-a-trend-in-platinum-belt" TargetMode="External"/><Relationship Id="rId27" Type="http://schemas.openxmlformats.org/officeDocument/2006/relationships/hyperlink" Target="http://anarchistnews.org/content/what-marikana-massacre-tells-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6CC71-3766-4F2C-A222-614C86ED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Lewis</dc:creator>
  <cp:lastModifiedBy>Megan Lewis</cp:lastModifiedBy>
  <cp:revision>2</cp:revision>
  <dcterms:created xsi:type="dcterms:W3CDTF">2013-01-08T07:26:00Z</dcterms:created>
  <dcterms:modified xsi:type="dcterms:W3CDTF">2013-01-08T07:26:00Z</dcterms:modified>
</cp:coreProperties>
</file>